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0F897C"/>
          <w:sz w:val="16"/>
          <w:szCs w:val="16"/>
          <w:b w:val="1"/>
          <w:bCs w:val="1"/>
          <w:smallCaps w:val="0"/>
          <w:caps w:val="1"/>
        </w:rPr>
        <w:t xml:space="preserve">PRZEWODNIK MOSTBET POLSKA</w:t>
      </w:r>
    </w:p>
    <w:p>
      <w:pPr>
        <w:pStyle w:val="Heading1"/>
      </w:pPr>
      <w:bookmarkStart w:id="0" w:name="_Toc0"/>
      <w:r>
        <w:t>Mostbet kontra konkurencja — porównanie z legalnymi bukmacherami</w:t>
      </w:r>
      <w:bookmarkEnd w:id="0"/>
    </w:p>
    <w:p>
      <w:pPr>
        <w:spacing w:after="80"/>
      </w:pPr>
      <w:r>
        <w:rPr>
          <w:color w:val="516460"/>
          <w:sz w:val="24"/>
          <w:szCs w:val="24"/>
        </w:rPr>
        <w:t xml:space="preserve">Mostbet vs konkurencja 2026 — porównanie z legalnymi polskimi bukmacherami pod kątem oferty, kursów, bonusów, płatności i statusu prawnego.</w:t>
      </w:r>
    </w:p>
    <w:p>
      <w:pPr>
        <w:spacing w:after="200"/>
      </w:pPr>
      <w:r>
        <w:rPr>
          <w:color w:val="516460"/>
          <w:sz w:val="18"/>
          <w:szCs w:val="18"/>
        </w:rPr>
        <w:t xml:space="preserve">Krzysztof Walczak, redaktor bukmacherski · 28.04.2026</w:t>
      </w:r>
    </w:p>
    <w:p>
      <w:pPr>
        <w:spacing w:after="200"/>
        <w:shd w:val="clear" w:fill="DCF1ED"/>
      </w:pPr>
      <w:r>
        <w:rPr>
          <w:color w:val="0F897C"/>
          <w:b w:val="1"/>
          <w:bCs w:val="1"/>
        </w:rPr>
        <w:t xml:space="preserve">TL;DR  </w:t>
      </w:r>
      <w:r>
        <w:rPr>
          <w:sz w:val="20"/>
          <w:szCs w:val="20"/>
        </w:rPr>
        <w:t xml:space="preserve">Porównanie Mostbet z legalnymi bukmacherami z licencją Ministerstwa Finansów sprowadza się do jednego napięcia: szerokość oferty kontra bezpieczeństwo prawne. Mostbet wygrywa zakresem — łączy zakłady sportowe z pełnym kasynem online (sloty, live, Aviator) na jednym koncie i kusi mocniejszymi bonusami, czego legalni polscy bukmacherzy nie oferują, bo kasyno online to monopol Total Casino. Z drugiej strony legalni operatorzy mają zezwolenie MF, nadzór krajowego regulatora, jasną ścieżkę reklamacji i rozliczają podatek po swojej stronie. Pod względem płatności BLIK działa po obu stronach. Werdykt zależy od priorytetu gracza: rozrywka i kasyno przemawiają za Mostbet, ochrona prawna i prosty dostęp — za legalnymi markami. Nie wskazujemy konkretnych konkurentów ani nie rekomendujemy łamania prawa; opisujemy kryteria. Gra 18+.</w:t>
      </w:r>
    </w:p>
    <w:p>
      <w:pPr>
        <w:pStyle w:val="Heading2"/>
      </w:pPr>
      <w:bookmarkStart w:id="1" w:name="_Toc1"/>
      <w:r>
        <w:t>Kryteria porównania</w:t>
      </w:r>
      <w:bookmarkEnd w:id="1"/>
    </w:p>
    <w:p>
      <w:pPr>
        <w:spacing w:after="80"/>
      </w:pPr>
      <w:r>
        <w:rPr>
          <w:b w:val="1"/>
          <w:bCs w:val="1"/>
        </w:rPr>
        <w:t xml:space="preserve">Uczciwe porównanie wymaga stałych kryteriów: statusu prawnego, oferty, bonusów i obrotu, płatności oraz wypłat i ochrony gracza. Dopiero te same miary pozwalają zestawić Mostbet z legalnymi bukmacherami z licencją MF.</w:t>
      </w:r>
    </w:p>
    <w:p>
      <w:pPr/>
      <w:r>
        <w:rPr/>
        <w:t xml:space="preserve">Zanim zestawimy marki, trzeba ustalić, według czego je oceniamy. Bez wspólnych kryteriów porównanie zamienia się w wymianę haseł marketingowych. Przyjmujemy więc pięć stałych osi, które realnie wpływają na doświadczenie i bezpieczeństwo polskiego gracza, i stosujemy je konsekwentnie do obu stron.</w:t>
      </w:r>
    </w:p>
    <w:p>
      <w:pPr/>
      <w:r>
        <w:rPr/>
        <w:t xml:space="preserve">Po pierwszej stronie stoi Mostbet — operator międzynarodowy bez polskiej licencji. Po drugiej: kategoria „legalni bukmacherzy z licencją Ministerstwa Finansów”. Celowo nie wymieniamy konkretnych marek konkurencji jako rekomendacji — opisujemy kryteria wyboru, bo to one, a nie nazwa, decydują o realnej wartości dla gracza.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Status prawny:</w:t>
      </w:r>
      <w:r>
        <w:rPr/>
        <w:t xml:space="preserve"> czy operator ma zezwolenie MF i podlega krajowemu nadzorowi.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Oferta:</w:t>
      </w:r>
      <w:r>
        <w:rPr/>
        <w:t xml:space="preserve"> zakres usług — sam sport czy sport plus kasyno online.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Bonusy i obrót:</w:t>
      </w:r>
      <w:r>
        <w:rPr/>
        <w:t xml:space="preserve"> wielkość promocji i realne warunki wagera.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Płatności:</w:t>
      </w:r>
      <w:r>
        <w:rPr/>
        <w:t xml:space="preserve"> dostępność BLIK i lokalnych metod, wygoda wpłat.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Wypłaty i ochrona:</w:t>
      </w:r>
      <w:r>
        <w:rPr/>
        <w:t xml:space="preserve"> tempo, weryfikacja oraz ścieżka reklamacji przy sporze.</w:t>
      </w:r>
    </w:p>
    <w:p>
      <w:pPr/>
      <w:r>
        <w:rPr/>
        <w:t xml:space="preserve">Każde z tych kryteriów ma inną wagę zależnie od gracza. Dla fana kasyna kluczowa będzie oferta, dla osoby ostrożnej — status prawny i ochrona. Dlatego nie szukamy jednego zwycięzcy „w ogóle”, lecz pokazujemy, gdzie każda strona wypada lepiej i dla kogo ma to znaczenie.</w:t>
      </w:r>
    </w:p>
    <w:p>
      <w:pPr/>
      <w:r>
        <w:rPr/>
        <w:t xml:space="preserve">Ważne zastrzeżenie metodyczne: oceny opieramy na ogólnodostępnych danych i opiniach graczy, a nie na osobistych testach wypłat czy kursów. Wszystkie zmienne wartości — kwoty bonusów, limity, listę metod płatności — należy weryfikować na oficjalnych stronach, bo się zmieniają.</w:t>
      </w:r>
    </w:p>
    <w:p>
      <w:pPr>
        <w:spacing w:before="60" w:after="160"/>
      </w:pPr>
      <w:r>
        <w:rPr>
          <w:color w:val="516460"/>
          <w:i w:val="1"/>
          <w:iCs w:val="1"/>
        </w:rPr>
        <w:t xml:space="preserve">Porównujemy obie strony według pięciu stałych kryteriów — status prawny, oferta, bonusy, płatności, wypłaty — bo dopiero wspólne miary dają uczciwy obraz.</w:t>
      </w:r>
    </w:p>
    <w:p>
      <w:pPr>
        <w:pStyle w:val="Heading2"/>
      </w:pPr>
      <w:bookmarkStart w:id="2" w:name="_Toc2"/>
      <w:r>
        <w:t>Oferta i zakres usług</w:t>
      </w:r>
      <w:bookmarkEnd w:id="2"/>
    </w:p>
    <w:p>
      <w:pPr>
        <w:spacing w:after="80"/>
      </w:pPr>
      <w:r>
        <w:rPr>
          <w:b w:val="1"/>
          <w:bCs w:val="1"/>
        </w:rPr>
        <w:t xml:space="preserve">Mostbet łączy zakłady sportowe z pełnym kasynem online na jednym koncie, czego legalni bukmacherzy z licencją MF nie robią, bo kasyno online jest w Polsce monopolem Total Casino. To największa różnica w zakresie usług.</w:t>
      </w:r>
    </w:p>
    <w:p>
      <w:pPr/>
      <w:r>
        <w:rPr/>
        <w:t xml:space="preserve">Najwyraźniejsza przewaga Mostbet leży w szerokości oferty. Pod jednym kontem łączy zakłady sportowe i pełne kasyno online: automaty i sloty, kasyno na żywo, gry crash z Aviatorem oraz gry stołowe. Ten sam portfel obsługuje kupon na mecz i rundę slota — dla gracza szukającego rozrywki „wszystko w jednym” to realna wygoda.</w:t>
      </w:r>
    </w:p>
    <w:p>
      <w:pPr/>
      <w:r>
        <w:rPr/>
        <w:t xml:space="preserve">Legalni bukmacherzy z licencją MF działają inaczej z powodu polskiego prawa. Oferują przede wszystkim zakłady wzajemne, ponieważ kasyno online jest monopolem państwowym (Total Casino). Oznacza to, że u licencjonowanego polskiego bukmachera zwykle nie znajdziesz slotów ani kasyna na żywo — i nie jest to wada operatora, lecz skutek regulacji.</w:t>
      </w:r>
    </w:p>
    <w:p>
      <w:pPr>
        <w:numPr>
          <w:ilvl w:val="0"/>
          <w:numId w:val="4"/>
        </w:numPr>
      </w:pPr>
      <w:r>
        <w:rPr/>
        <w:t xml:space="preserve">Zakłady sportowe — Szeroka oferta dyscyplin, predmecz i live — Pełna oferta zakładów pod nadzorem MF</w:t>
      </w:r>
    </w:p>
    <w:p>
      <w:pPr>
        <w:numPr>
          <w:ilvl w:val="0"/>
          <w:numId w:val="4"/>
        </w:numPr>
      </w:pPr>
      <w:r>
        <w:rPr/>
        <w:t xml:space="preserve">Kasyno online — Sloty, live, gry crash i Aviator na jednym koncie — Brak — kasyno online to monopol Total Casino</w:t>
      </w:r>
    </w:p>
    <w:p>
      <w:pPr>
        <w:numPr>
          <w:ilvl w:val="0"/>
          <w:numId w:val="4"/>
        </w:numPr>
      </w:pPr>
      <w:r>
        <w:rPr/>
        <w:t xml:space="preserve">Gry crash / Aviator — Dostępne, z mechanizmem provably fair — Niedostępne u licencjonowanego bukmachera</w:t>
      </w:r>
    </w:p>
    <w:p>
      <w:pPr>
        <w:numPr>
          <w:ilvl w:val="0"/>
          <w:numId w:val="4"/>
        </w:numPr>
      </w:pPr>
      <w:r>
        <w:rPr/>
        <w:t xml:space="preserve">Jedno konto na sport i kasyno — Tak, wspólny portfel — Nie dotyczy — brak kasyna</w:t>
      </w:r>
    </w:p>
    <w:p>
      <w:pPr/>
      <w:r>
        <w:rPr/>
        <w:t xml:space="preserve">Sama część sportowa Mostbet jest szeroka — piłka nożna z Ekstraklasą i reprezentacją Polski, Liga Mistrzów, siatkówka, żużel, tenis, koszykówka i esport — ale na tle rynku nie jest wyraźnie lepsza od konkurencji. Jej siłą jest raczej połączenie z kasynem niż przewaga w samych kursach czy głębi rynków.</w:t>
      </w:r>
    </w:p>
    <w:p>
      <w:pPr>
        <w:numPr>
          <w:ilvl w:val="0"/>
          <w:numId w:val="5"/>
        </w:numPr>
      </w:pPr>
      <w:r>
        <w:rPr/>
        <w:t xml:space="preserve">Mostbet: sport plus pełne kasyno online w jednym profilu.</w:t>
      </w:r>
    </w:p>
    <w:p>
      <w:pPr>
        <w:numPr>
          <w:ilvl w:val="0"/>
          <w:numId w:val="5"/>
        </w:numPr>
      </w:pPr>
      <w:r>
        <w:rPr/>
        <w:t xml:space="preserve">Legalni bukmacherzy: zakłady tak, kasyno online nie (monopol Total Casino).</w:t>
      </w:r>
    </w:p>
    <w:p>
      <w:pPr>
        <w:numPr>
          <w:ilvl w:val="0"/>
          <w:numId w:val="5"/>
        </w:numPr>
      </w:pPr>
      <w:r>
        <w:rPr/>
        <w:t xml:space="preserve">Sportowa oferta Mostbet jest szeroka, ale nie wyróżniająca się jakością.</w:t>
      </w:r>
    </w:p>
    <w:p>
      <w:pPr/>
      <w:r>
        <w:rPr/>
        <w:t xml:space="preserve">Wniosek z tej osi jest prosty: jeśli zależy Ci na kasynie obok zakładów, Mostbet ma przewagę z definicji. Jeśli interesuje Cię wyłącznie sport, ta przewaga znika, a na pierwszy plan wracają kryteria prawne.</w:t>
      </w:r>
    </w:p>
    <w:p>
      <w:pPr>
        <w:spacing w:before="60" w:after="160"/>
      </w:pPr>
      <w:r>
        <w:rPr>
          <w:color w:val="516460"/>
          <w:i w:val="1"/>
          <w:iCs w:val="1"/>
        </w:rPr>
        <w:t xml:space="preserve">Przewaga Mostbet to kasyno online obok sportu na jednym koncie; legalni bukmacherzy go nie mają, bo kasyno to monopol Total Casino.</w:t>
      </w:r>
    </w:p>
    <w:p>
      <w:pPr>
        <w:pStyle w:val="Heading2"/>
      </w:pPr>
      <w:bookmarkStart w:id="3" w:name="_Toc3"/>
      <w:r>
        <w:t>Kursy i bonusy</w:t>
      </w:r>
      <w:bookmarkEnd w:id="3"/>
    </w:p>
    <w:p>
      <w:pPr>
        <w:spacing w:after="80"/>
      </w:pPr>
      <w:r>
        <w:rPr>
          <w:b w:val="1"/>
          <w:bCs w:val="1"/>
        </w:rPr>
        <w:t xml:space="preserve">Mostbet kusi mocniejszymi, rozbudowanymi bonusami z wyższym wagerem, podczas gdy legalni bukmacherzy z licencją MF oferują skromniejsze promocje w ramach polskich przepisów. Jakość kursów po obu stronach jest rynkowo porównywalna.</w:t>
      </w:r>
    </w:p>
    <w:p>
      <w:pPr/>
      <w:r>
        <w:rPr/>
        <w:t xml:space="preserve">Na osi promocji Mostbet zwykle wygląda atrakcyjniej na pierwszy rzut oka. Pakiet powitalny na zakłady i kasyno potrafi być rozbudowany — procent od pierwszej wpłaty plus kwota maksymalna ustalane na oficjalnej stronie, często z free spinami. To efekt modelu operatora spoza krajowej regulacji, który przyciąga graczy głównie agresywnymi bonusami.</w:t>
      </w:r>
    </w:p>
    <w:p>
      <w:pPr/>
      <w:r>
        <w:rPr/>
        <w:t xml:space="preserve">Haczyk tkwi w warunkach obrotu. Wager bonusów kasynowych zwykle mieści się w okolicach x30–x50 z terminem na odegranie, więc nominalnie duży bonus nie zawsze przekłada się na realną wartość. Legalni bukmacherzy z licencją MF oferują zazwyczaj skromniejsze promocje, ale osadzone w polskich przepisach i jaśniej opisane — mniej spektakularne, za to bardziej przewidywalne.</w:t>
      </w:r>
    </w:p>
    <w:p>
      <w:pPr>
        <w:numPr>
          <w:ilvl w:val="0"/>
          <w:numId w:val="6"/>
        </w:numPr>
      </w:pPr>
      <w:r>
        <w:rPr/>
        <w:t xml:space="preserve">Bonus powitalny — Rozbudowany, sport i/lub kasyno, często z free spinami — Skromniejszy, w ramach polskich przepisów</w:t>
      </w:r>
    </w:p>
    <w:p>
      <w:pPr>
        <w:numPr>
          <w:ilvl w:val="0"/>
          <w:numId w:val="6"/>
        </w:numPr>
      </w:pPr>
      <w:r>
        <w:rPr/>
        <w:t xml:space="preserve">Wager bonusu — Zwykle ok. x30–x50 z terminem odegrania — Warunki zwykle prostsze i jaśniej opisane</w:t>
      </w:r>
    </w:p>
    <w:p>
      <w:pPr>
        <w:numPr>
          <w:ilvl w:val="0"/>
          <w:numId w:val="6"/>
        </w:numPr>
      </w:pPr>
      <w:r>
        <w:rPr/>
        <w:t xml:space="preserve">Jakość kursów — Rynkowo porównywalna, bez wyraźnej przewagi — Rynkowo porównywalna, pod nadzorem MF</w:t>
      </w:r>
    </w:p>
    <w:p>
      <w:pPr>
        <w:numPr>
          <w:ilvl w:val="0"/>
          <w:numId w:val="6"/>
        </w:numPr>
      </w:pPr>
      <w:r>
        <w:rPr/>
        <w:t xml:space="preserve">Przewidywalność warunków — Sprawdź na oficjalnej stronie — bywa zmienna — Wyższa dzięki krajowej regulacji</w:t>
      </w:r>
    </w:p>
    <w:p>
      <w:pPr/>
      <w:r>
        <w:rPr/>
        <w:t xml:space="preserve">Jeśli chodzi o same kursy i marżę, żadna ze stron nie ma tu druzgocącej przewagi — jakość jest porównywalna z rynkiem. Realna różnica leży w bonusach: Mostbet daje więcej „na papierze”, ale z trudniejszym do spełnienia obrotem, a legalni operatorzy — mniej, lecz w czytelniejszych ramach.</w:t>
      </w:r>
    </w:p>
    <w:p>
      <w:pPr>
        <w:numPr>
          <w:ilvl w:val="0"/>
          <w:numId w:val="7"/>
        </w:numPr>
      </w:pPr>
      <w:r>
        <w:rPr/>
        <w:t xml:space="preserve">Mostbet: większe bonusy, ale wyższy i bardziej zmienny wager.</w:t>
      </w:r>
    </w:p>
    <w:p>
      <w:pPr>
        <w:numPr>
          <w:ilvl w:val="0"/>
          <w:numId w:val="7"/>
        </w:numPr>
      </w:pPr>
      <w:r>
        <w:rPr/>
        <w:t xml:space="preserve">Legalni bukmacherzy: skromniejsze, lecz przewidywalne i jasne promocje.</w:t>
      </w:r>
    </w:p>
    <w:p>
      <w:pPr>
        <w:numPr>
          <w:ilvl w:val="0"/>
          <w:numId w:val="7"/>
        </w:numPr>
      </w:pPr>
      <w:r>
        <w:rPr/>
        <w:t xml:space="preserve">Kursy i marża: porównywalne, bez wyraźnego zwycięzcy.</w:t>
      </w:r>
    </w:p>
    <w:p>
      <w:pPr/>
      <w:r>
        <w:rPr/>
        <w:t xml:space="preserve">Ocena tej osi zależy więc od tego, czy umiesz policzyć realną wartość bonusu po wagerze. Dla gracza, który tego nie robi, większy bonus Mostbet bywa pozorną przewagą.</w:t>
      </w:r>
    </w:p>
    <w:p>
      <w:pPr>
        <w:spacing w:before="60" w:after="160"/>
      </w:pPr>
      <w:r>
        <w:rPr>
          <w:color w:val="516460"/>
          <w:i w:val="1"/>
          <w:iCs w:val="1"/>
        </w:rPr>
        <w:t xml:space="preserve">Mostbet daje większe bonusy, ale z wyższym wagerem; legalni bukmacherzy — skromniejsze i jaśniejsze. Kursy po obu stronach są porównywalne.</w:t>
      </w:r>
    </w:p>
    <w:p>
      <w:pPr>
        <w:pStyle w:val="Heading2"/>
      </w:pPr>
      <w:bookmarkStart w:id="4" w:name="_Toc4"/>
      <w:r>
        <w:t>Płatności i wygoda</w:t>
      </w:r>
      <w:bookmarkEnd w:id="4"/>
    </w:p>
    <w:p>
      <w:pPr>
        <w:spacing w:after="80"/>
      </w:pPr>
      <w:r>
        <w:rPr>
          <w:b w:val="1"/>
          <w:bCs w:val="1"/>
        </w:rPr>
        <w:t xml:space="preserve">BLIK działa po obu stronach, więc pod względem wpłat różnica jest niewielka. Realna rozbieżność dotyczy wypłat: u legalnych bukmacherów ścieżka jest jaśniejsza, u Mostbet zależy od metody i weryfikacji KYC.</w:t>
      </w:r>
    </w:p>
    <w:p>
      <w:pPr/>
      <w:r>
        <w:rPr/>
        <w:t xml:space="preserve">Pod kątem samych wpłat obie strony są blisko siebie. BLIK to najpopularniejsza metoda w Polsce i działa zarówno u Mostbet, jak i u legalnych bukmacherów. Mostbet dorzuca przelewy i szybkie przelewy, karty Visa i Mastercard oraz kryptowaluty i portfele elektroniczne, choć dostępny zestaw bywa zmienny. Minimalny depozyt jest zwykle niski, rzędu kilkudziesięciu złotych.</w:t>
      </w:r>
    </w:p>
    <w:p>
      <w:pPr/>
      <w:r>
        <w:rPr/>
        <w:t xml:space="preserve">Większa różnica pojawia się przy wypłatach. U Mostbet czas zależy od metody — e-portfele i kryptowaluty zwykle realizują się szybciej, przelew i karta dłużej — a do tego dochodzi czas księgowania w banku oraz weryfikacja KYC, która potrafi wstrzymać pierwszą wypłatę. U legalnych bukmacherów z licencją MF proces również wymaga weryfikacji, ale odbywa się pod krajowym nadzorem, z jaśniejszą ścieżką reklamacji, gdyby coś poszło nie tak.</w:t>
      </w:r>
    </w:p>
    <w:p>
      <w:pPr>
        <w:numPr>
          <w:ilvl w:val="0"/>
          <w:numId w:val="8"/>
        </w:numPr>
      </w:pPr>
      <w:r>
        <w:rPr/>
        <w:t xml:space="preserve">BLIK — Tak, najpopularniejsza metoda — Tak, w pełni wspierany</w:t>
      </w:r>
    </w:p>
    <w:p>
      <w:pPr>
        <w:numPr>
          <w:ilvl w:val="0"/>
          <w:numId w:val="8"/>
        </w:numPr>
      </w:pPr>
      <w:r>
        <w:rPr/>
        <w:t xml:space="preserve">Inne metody — Przelewy, karty, krypto, e-portfele (zestaw zmienny) — Lokalne metody pod nadzorem MF</w:t>
      </w:r>
    </w:p>
    <w:p>
      <w:pPr>
        <w:numPr>
          <w:ilvl w:val="0"/>
          <w:numId w:val="8"/>
        </w:numPr>
      </w:pPr>
      <w:r>
        <w:rPr/>
        <w:t xml:space="preserve">Wypłaty — Zależne od metody i weryfikacji KYC — Pod krajowym nadzorem, jaśniejsza ścieżka reklamacji</w:t>
      </w:r>
    </w:p>
    <w:p>
      <w:pPr>
        <w:numPr>
          <w:ilvl w:val="0"/>
          <w:numId w:val="8"/>
        </w:numPr>
      </w:pPr>
      <w:r>
        <w:rPr/>
        <w:t xml:space="preserve">Reklamacje i spory — Trudniejsze — brak krajowego regulatora — Wsparcie krajowego regulatora</w:t>
      </w:r>
    </w:p>
    <w:p>
      <w:pPr/>
      <w:r>
        <w:rPr/>
        <w:t xml:space="preserve">Wygoda codziennego korzystania — wpłata, gra, aplikacja — jest u Mostbet wysoka i mobilna. Słabszym ogniwem jest moment wypłaty i ewentualnego sporu, gdzie brak licencji MF przekłada się na utrudnione dochodzenie roszczeń. To różnica, która nie boli na starcie, lecz może zaboleć przy problemie.</w:t>
      </w:r>
    </w:p>
    <w:p>
      <w:pPr>
        <w:numPr>
          <w:ilvl w:val="0"/>
          <w:numId w:val="9"/>
        </w:numPr>
      </w:pPr>
      <w:r>
        <w:rPr/>
        <w:t xml:space="preserve">Wpłaty: BLIK i niski próg po obu stronach — niewielka różnica.</w:t>
      </w:r>
    </w:p>
    <w:p>
      <w:pPr>
        <w:numPr>
          <w:ilvl w:val="0"/>
          <w:numId w:val="9"/>
        </w:numPr>
      </w:pPr>
      <w:r>
        <w:rPr/>
        <w:t xml:space="preserve">Wypłaty Mostbet: szybkie przy krypto/e-portfelach, wolniejsze przy przelewie i KYC.</w:t>
      </w:r>
    </w:p>
    <w:p>
      <w:pPr>
        <w:numPr>
          <w:ilvl w:val="0"/>
          <w:numId w:val="9"/>
        </w:numPr>
      </w:pPr>
      <w:r>
        <w:rPr/>
        <w:t xml:space="preserve">Spory: legalni bukmacherzy mają przewagę dzięki krajowemu nadzorowi.</w:t>
      </w:r>
    </w:p>
    <w:p>
      <w:pPr/>
      <w:r>
        <w:rPr/>
        <w:t xml:space="preserve">Na tej osi remis na wpłatach przechodzi w przewagę legalnych marek przy wypłatach i reklamacjach — czyli tam, gdzie w grę wchodzą realne pieniądze do odzyskania.</w:t>
      </w:r>
    </w:p>
    <w:p>
      <w:pPr>
        <w:spacing w:before="60" w:after="160"/>
      </w:pPr>
      <w:r>
        <w:rPr>
          <w:color w:val="516460"/>
          <w:i w:val="1"/>
          <w:iCs w:val="1"/>
        </w:rPr>
        <w:t xml:space="preserve">Wpłaty z BLIK są podobne po obu stronach; różnica rośnie przy wypłatach i sporach, gdzie legalni bukmacherzy dają jaśniejszą ochronę.</w:t>
      </w:r>
    </w:p>
    <w:p>
      <w:pPr>
        <w:pStyle w:val="Heading2"/>
      </w:pPr>
      <w:bookmarkStart w:id="5" w:name="_Toc5"/>
      <w:r>
        <w:t>Werdykt porównania</w:t>
      </w:r>
      <w:bookmarkEnd w:id="5"/>
    </w:p>
    <w:p>
      <w:pPr>
        <w:spacing w:after="80"/>
      </w:pPr>
      <w:r>
        <w:rPr>
          <w:b w:val="1"/>
          <w:bCs w:val="1"/>
        </w:rPr>
        <w:t xml:space="preserve">Nie ma jednego zwycięzcy — wynik zależy od priorytetu. Mostbet wygrywa zakresem oferty i bonusami, legalni bukmacherzy z licencją MF — bezpieczeństwem prawnym, ochroną gracza i prostotą dostępu.</w:t>
      </w:r>
    </w:p>
    <w:p>
      <w:pPr/>
      <w:r>
        <w:rPr/>
        <w:t xml:space="preserve">Zsumujmy pięć osi w jeden obraz. Mostbet wygrywa tam, gdzie liczy się rozrywka i szerokość: kasyno online obok sportu na jednym koncie, mocniejsze bonusy, mobilna wygoda i Aviator. Legalni bukmacherzy z licencją MF wygrywają tam, gdzie liczy się bezpieczeństwo: status prawny, nadzór regulatora, przewidywalne warunki i jasna ścieżka reklamacji.</w:t>
      </w:r>
    </w:p>
    <w:p>
      <w:pPr/>
      <w:r>
        <w:rPr/>
        <w:t xml:space="preserve">To nie jest więc starcie „lepszy kontra gorszy”, lecz wybór profilu ryzyka. Brak polskiej licencji oznacza realne minusy: brak ochrony krajowego regulatora, utrudnione dochodzenie roszczeń przy sporach, ryzyka prawne i podatkowe po stronie gracza oraz możliwe blokady dostępu do domeny. Tych kosztów żaden bonus nie likwiduje — można je jedynie świadomie zaakceptować lub nie.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Wybierz Mostbet, jeśli</w:t>
      </w:r>
      <w:r>
        <w:rPr/>
        <w:t xml:space="preserve"> najważniejsze jest kasyno i szeroka rozrywka, akceptujesz brak licencji MF i wynikające z tego ryzyko.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Wybierz legalnego bukmachera z licencją MF, jeśli</w:t>
      </w:r>
      <w:r>
        <w:rPr/>
        <w:t xml:space="preserve"> cenisz krajową ochronę, prosty dostęp i przewidywalność, a kasyna online nie potrzebujesz.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Wspólny mianownik:</w:t>
      </w:r>
      <w:r>
        <w:rPr/>
        <w:t xml:space="preserve"> BLIK, gra w złotówkach i wymóg weryfikacji przy wypłacie.</w:t>
      </w:r>
    </w:p>
    <w:p>
      <w:pPr/>
      <w:r>
        <w:rPr/>
        <w:t xml:space="preserve">Kwestie podatkowe od wygranych u operatora bez polskiego zezwolenia są po stronie gracza i bywają niejasne — szczegóły konsultuj z doradcą podatkowym. Nie udzielamy porad prawnych ani nie zachęcamy do łamania prawa; pokazujemy różnice, by decyzja była świadoma.</w:t>
      </w:r>
    </w:p>
    <w:p>
      <w:pPr/>
      <w:r>
        <w:rPr/>
        <w:t xml:space="preserve">Końcowy werdykt brzmi warunkowo: Mostbet to silniejszy produkt rozrywkowy, legalni bukmacherzy to bezpieczniejszy wybór prawny. Ostateczna ocena należy do Ciebie i Twojej tolerancji ryzyka. Graj odpowiedzialnie, wyłącznie 18+.</w:t>
      </w:r>
    </w:p>
    <w:p>
      <w:pPr>
        <w:spacing w:before="60" w:after="160"/>
      </w:pPr>
      <w:r>
        <w:rPr>
          <w:color w:val="516460"/>
          <w:i w:val="1"/>
          <w:iCs w:val="1"/>
        </w:rPr>
        <w:t xml:space="preserve">Werdykt zależy od priorytetu: Mostbet wygrywa ofertą i bonusami, legalni bukmacherzy — bezpieczeństwem prawnym i prostym dostępem.</w:t>
      </w:r>
    </w:p>
    <w:p>
      <w:pPr>
        <w:pStyle w:val="Heading2"/>
      </w:pPr>
      <w:bookmarkStart w:id="6" w:name="_Toc6"/>
      <w:r>
        <w:t>FAQ</w:t>
      </w:r>
      <w:bookmarkEnd w:id="6"/>
    </w:p>
    <w:p>
      <w:pPr>
        <w:spacing w:before="80"/>
      </w:pPr>
      <w:r>
        <w:rPr>
          <w:b w:val="1"/>
          <w:bCs w:val="1"/>
        </w:rPr>
        <w:t xml:space="preserve">Czym Mostbet różni się od legalnych polskich bukmacherów?</w:t>
      </w:r>
    </w:p>
    <w:p>
      <w:pPr>
        <w:spacing w:after="60"/>
      </w:pPr>
      <w:r>
        <w:rPr/>
        <w:t xml:space="preserve">Najważniejsza różnica to status prawny i oferta. Mostbet nie ma licencji MF, ale łączy sport z pełnym kasynem online na jednym koncie. Legalni bukmacherzy mają zezwolenie MF i nadzór krajowy, lecz nie prowadzą kasyna online, bo to monopol Total Casino.</w:t>
      </w:r>
    </w:p>
    <w:p>
      <w:pPr>
        <w:spacing w:before="80"/>
      </w:pPr>
      <w:r>
        <w:rPr>
          <w:b w:val="1"/>
          <w:bCs w:val="1"/>
        </w:rPr>
        <w:t xml:space="preserve">Czy Mostbet ma lepsze bonusy niż legalni bukmacherzy?</w:t>
      </w:r>
    </w:p>
    <w:p>
      <w:pPr>
        <w:spacing w:after="60"/>
      </w:pPr>
      <w:r>
        <w:rPr/>
        <w:t xml:space="preserve">Nominalnie zwykle większe i bardziej rozbudowane, często z free spinami, ale z wyższym wagerem (zwykle x30–x50). Legalni operatorzy oferują skromniejsze, lecz jaśniejsze i bardziej przewidywalne promocje w ramach polskich przepisów.</w:t>
      </w:r>
    </w:p>
    <w:p>
      <w:pPr>
        <w:spacing w:before="80"/>
      </w:pPr>
      <w:r>
        <w:rPr>
          <w:b w:val="1"/>
          <w:bCs w:val="1"/>
        </w:rPr>
        <w:t xml:space="preserve">Czy kursy w Mostbet są wyższe niż u konkurencji?</w:t>
      </w:r>
    </w:p>
    <w:p>
      <w:pPr>
        <w:spacing w:after="60"/>
      </w:pPr>
      <w:r>
        <w:rPr/>
        <w:t xml:space="preserve">Jakość kursów i marża są rynkowo porównywalne, bez wyraźnej przewagi którejkolwiek strony. Realna różnica leży w bonusach i ofercie, a nie w samych kursach.</w:t>
      </w:r>
    </w:p>
    <w:p>
      <w:pPr>
        <w:spacing w:before="80"/>
      </w:pPr>
      <w:r>
        <w:rPr>
          <w:b w:val="1"/>
          <w:bCs w:val="1"/>
        </w:rPr>
        <w:t xml:space="preserve">Czy u legalnych bukmacherów też zapłacę BLIK-iem?</w:t>
      </w:r>
    </w:p>
    <w:p>
      <w:pPr>
        <w:spacing w:after="60"/>
      </w:pPr>
      <w:r>
        <w:rPr/>
        <w:t xml:space="preserve">Tak. BLIK to najpopularniejsza metoda w Polsce i działa zarówno u Mostbet, jak i u legalnych bukmacherów z licencją MF. Pod względem samych wpłat różnica jest niewielka.</w:t>
      </w:r>
    </w:p>
    <w:p>
      <w:pPr>
        <w:spacing w:before="80"/>
      </w:pPr>
      <w:r>
        <w:rPr>
          <w:b w:val="1"/>
          <w:bCs w:val="1"/>
        </w:rPr>
        <w:t xml:space="preserve">Co jest bezpieczniejsze dla gracza?</w:t>
      </w:r>
    </w:p>
    <w:p>
      <w:pPr>
        <w:spacing w:after="60"/>
      </w:pPr>
      <w:r>
        <w:rPr/>
        <w:t xml:space="preserve">Pod względem prawnym bezpieczniejsi są legalni bukmacherzy z licencją MF — działają pod krajowym nadzorem, z jaśniejszą ścieżką reklamacji. Mostbet daje szerszą rozrywkę, ale brak licencji MF utrudnia dochodzenie roszczeń przy sporze.</w:t>
      </w:r>
    </w:p>
    <w:p>
      <w:pPr>
        <w:spacing w:before="80"/>
      </w:pPr>
      <w:r>
        <w:rPr>
          <w:b w:val="1"/>
          <w:bCs w:val="1"/>
        </w:rPr>
        <w:t xml:space="preserve">Który wybór jest dla mnie lepszy?</w:t>
      </w:r>
    </w:p>
    <w:p>
      <w:pPr>
        <w:spacing w:after="60"/>
      </w:pPr>
      <w:r>
        <w:rPr/>
        <w:t xml:space="preserve">Zależy od priorytetu. Jeśli zależy Ci na kasynie i szerokiej rozrywce i akceptujesz ryzyko braku licencji — Mostbet. Jeśli liczy się ochrona prawna i prosty, bezpośredni dostęp, a kasyna nie potrzebujesz — legalny bukmacher z licencją MF.</w:t>
      </w:r>
    </w:p>
    <w:p>
      <w:pPr>
        <w:spacing w:before="240"/>
      </w:pPr>
      <w:r>
        <w:rPr>
          <w:color w:val="516460"/>
          <w:sz w:val="18"/>
          <w:szCs w:val="18"/>
        </w:rPr>
        <w:t xml:space="preserve">Full article: </w:t>
      </w:r>
      <w:hyperlink r:id="rId7" w:history="1">
        <w:r>
          <w:rPr>
            <w:color w:val="0F897C"/>
            <w:sz w:val="18"/>
            <w:szCs w:val="18"/>
            <w:u w:val="single"/>
          </w:rPr>
          <w:t xml:space="preserve">https://mbet-pl.com/mostbet-vs-konkurencja</w:t>
        </w:r>
      </w:hyperlink>
    </w:p>
    <w:p>
      <w:pPr>
        <w:spacing w:before="120"/>
      </w:pPr>
      <w:r>
        <w:rPr>
          <w:color w:val="516460"/>
          <w:sz w:val="16"/>
          <w:szCs w:val="16"/>
        </w:rPr>
        <w:t xml:space="preserve">To niezależny, informacyjny przegląd Mostbet. Materiał ma charakter poradnikowy; hazard wiąże się z ryzykiem. Tylko dla osób pełnoletnich (18+).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FA009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5B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281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915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628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9D7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733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987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0F897C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et-pl.com/mostbet-vs-konkuren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Przewodnik Mostbet Polska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Walczak, redaktor bukmacherski</dc:creator>
  <dc:title>Mostbet vs konkurencja 2026: porównanie operatorów</dc:title>
  <dc:description>Mostbet vs konkurencja 2026 — porównanie z legalnymi polskimi bukmacherami pod kątem oferty, kursów, bonusów, płatności i statusu prawnego.</dc:description>
  <dc:subject>Mostbet kontra konkurencja — porównanie z legalnymi bukmacherami</dc:subject>
  <cp:keywords/>
  <cp:category/>
  <cp:lastModifiedBy/>
  <dcterms:created xsi:type="dcterms:W3CDTF">2026-07-13T18:04:48+00:00</dcterms:created>
  <dcterms:modified xsi:type="dcterms:W3CDTF">2026-07-13T18:04:48+00:00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